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4251A1" w14:textId="77777777" w:rsidR="00D70D9D" w:rsidRPr="00D70D9D" w:rsidRDefault="00D70D9D" w:rsidP="00D70D9D">
      <w:pPr>
        <w:rPr>
          <w:rFonts w:ascii="Cambria" w:hAnsi="Cambria"/>
          <w:sz w:val="22"/>
          <w:szCs w:val="22"/>
        </w:rPr>
      </w:pPr>
      <w:r w:rsidRPr="00D70D9D">
        <w:rPr>
          <w:rFonts w:ascii="Cambria" w:hAnsi="Cambria"/>
          <w:sz w:val="22"/>
          <w:szCs w:val="22"/>
        </w:rPr>
        <w:t>Name: ______________________________________________________________________________________________ Period: ____________________</w:t>
      </w:r>
    </w:p>
    <w:p w14:paraId="66425C29" w14:textId="77777777" w:rsidR="00D70D9D" w:rsidRPr="00D70D9D" w:rsidRDefault="00D70D9D" w:rsidP="00D70D9D">
      <w:pPr>
        <w:jc w:val="center"/>
        <w:rPr>
          <w:rFonts w:ascii="Cambria" w:hAnsi="Cambria"/>
          <w:b/>
          <w:sz w:val="22"/>
          <w:szCs w:val="22"/>
        </w:rPr>
      </w:pPr>
      <w:r w:rsidRPr="00D70D9D">
        <w:rPr>
          <w:rFonts w:ascii="Cambria" w:hAnsi="Cambria"/>
          <w:b/>
          <w:sz w:val="22"/>
          <w:szCs w:val="22"/>
        </w:rPr>
        <w:t>Starburst Energy</w:t>
      </w:r>
    </w:p>
    <w:p w14:paraId="1AD68676" w14:textId="77777777" w:rsidR="00D70D9D" w:rsidRPr="00D70D9D" w:rsidRDefault="00D70D9D" w:rsidP="00D70D9D">
      <w:pPr>
        <w:rPr>
          <w:rFonts w:ascii="Cambria" w:hAnsi="Cambria"/>
          <w:b/>
          <w:sz w:val="22"/>
          <w:szCs w:val="22"/>
        </w:rPr>
      </w:pPr>
    </w:p>
    <w:p w14:paraId="32F1101F" w14:textId="77777777" w:rsidR="00D70D9D" w:rsidRPr="00D70D9D" w:rsidRDefault="00D70D9D" w:rsidP="00D70D9D">
      <w:pPr>
        <w:rPr>
          <w:rFonts w:ascii="Cambria" w:hAnsi="Cambria"/>
          <w:sz w:val="22"/>
          <w:szCs w:val="22"/>
        </w:rPr>
      </w:pPr>
      <w:r w:rsidRPr="00D70D9D">
        <w:rPr>
          <w:rFonts w:ascii="Cambria" w:hAnsi="Cambria"/>
          <w:b/>
          <w:i/>
          <w:sz w:val="22"/>
          <w:szCs w:val="22"/>
        </w:rPr>
        <w:t>E</w:t>
      </w:r>
      <w:r w:rsidRPr="00D70D9D">
        <w:rPr>
          <w:rFonts w:ascii="Cambria" w:hAnsi="Cambria"/>
          <w:b/>
          <w:i/>
          <w:iCs/>
          <w:sz w:val="22"/>
          <w:szCs w:val="22"/>
        </w:rPr>
        <w:t>cological efficiency</w:t>
      </w:r>
      <w:r w:rsidRPr="00D70D9D">
        <w:rPr>
          <w:rFonts w:ascii="Cambria" w:hAnsi="Cambria"/>
          <w:i/>
          <w:iCs/>
          <w:sz w:val="22"/>
          <w:szCs w:val="22"/>
        </w:rPr>
        <w:t xml:space="preserve"> </w:t>
      </w:r>
      <w:r w:rsidRPr="00D70D9D">
        <w:rPr>
          <w:rFonts w:ascii="Cambria" w:hAnsi="Cambria"/>
          <w:sz w:val="22"/>
          <w:szCs w:val="22"/>
        </w:rPr>
        <w:t>refers to the percentage of energy passed on from one organism to the next in a food chain or pyramid.  In this activity you will use a model to discover the amount of energy lost as it moves up the food chain.</w:t>
      </w:r>
    </w:p>
    <w:p w14:paraId="65043207" w14:textId="77777777" w:rsidR="00D70D9D" w:rsidRPr="00D70D9D" w:rsidRDefault="00D70D9D" w:rsidP="00D70D9D">
      <w:pPr>
        <w:rPr>
          <w:rFonts w:ascii="Cambria" w:hAnsi="Cambria"/>
          <w:sz w:val="22"/>
          <w:szCs w:val="22"/>
        </w:rPr>
      </w:pPr>
    </w:p>
    <w:p w14:paraId="6D001C4B" w14:textId="77777777" w:rsidR="00D70D9D" w:rsidRPr="00D70D9D" w:rsidRDefault="00D70D9D" w:rsidP="00D70D9D">
      <w:pPr>
        <w:rPr>
          <w:rFonts w:ascii="Cambria" w:hAnsi="Cambria"/>
          <w:b/>
          <w:sz w:val="22"/>
          <w:szCs w:val="22"/>
        </w:rPr>
      </w:pPr>
      <w:r w:rsidRPr="00D70D9D">
        <w:rPr>
          <w:rFonts w:ascii="Cambria" w:hAnsi="Cambria"/>
          <w:b/>
          <w:sz w:val="22"/>
          <w:szCs w:val="22"/>
        </w:rPr>
        <w:t>Procedures:</w:t>
      </w:r>
    </w:p>
    <w:p w14:paraId="384A5CB6" w14:textId="77777777" w:rsidR="00D70D9D" w:rsidRPr="00D70D9D" w:rsidRDefault="00D70D9D" w:rsidP="00D70D9D">
      <w:pPr>
        <w:rPr>
          <w:rFonts w:ascii="Cambria" w:hAnsi="Cambria"/>
          <w:sz w:val="22"/>
          <w:szCs w:val="22"/>
        </w:rPr>
      </w:pPr>
      <w:r w:rsidRPr="00D70D9D">
        <w:rPr>
          <w:rFonts w:ascii="Cambria" w:hAnsi="Cambria"/>
          <w:sz w:val="22"/>
          <w:szCs w:val="22"/>
        </w:rPr>
        <w:t xml:space="preserve">1.  Your teacher will assign you to play an important part in the food chain.  Stand where directed.  Make sure you understand how many steps you are allowed to take.  </w:t>
      </w:r>
    </w:p>
    <w:p w14:paraId="17D38883" w14:textId="77777777" w:rsidR="00D70D9D" w:rsidRPr="00D70D9D" w:rsidRDefault="00D70D9D" w:rsidP="00D70D9D">
      <w:pPr>
        <w:numPr>
          <w:ilvl w:val="0"/>
          <w:numId w:val="2"/>
        </w:numPr>
        <w:rPr>
          <w:rFonts w:ascii="Cambria" w:hAnsi="Cambria"/>
          <w:i/>
          <w:iCs/>
          <w:sz w:val="22"/>
          <w:szCs w:val="22"/>
        </w:rPr>
      </w:pPr>
      <w:r w:rsidRPr="00D70D9D">
        <w:rPr>
          <w:rFonts w:ascii="Cambria" w:hAnsi="Cambria"/>
          <w:i/>
          <w:iCs/>
          <w:sz w:val="22"/>
          <w:szCs w:val="22"/>
        </w:rPr>
        <w:t>Producers take no steps (just like trees)</w:t>
      </w:r>
    </w:p>
    <w:p w14:paraId="2928CDA0" w14:textId="77777777" w:rsidR="00D70D9D" w:rsidRPr="00D70D9D" w:rsidRDefault="00D70D9D" w:rsidP="00D70D9D">
      <w:pPr>
        <w:numPr>
          <w:ilvl w:val="0"/>
          <w:numId w:val="2"/>
        </w:numPr>
        <w:rPr>
          <w:rFonts w:ascii="Cambria" w:hAnsi="Cambria"/>
          <w:i/>
          <w:iCs/>
          <w:sz w:val="22"/>
          <w:szCs w:val="22"/>
        </w:rPr>
      </w:pPr>
      <w:r w:rsidRPr="00D70D9D">
        <w:rPr>
          <w:rFonts w:ascii="Cambria" w:hAnsi="Cambria"/>
          <w:i/>
          <w:iCs/>
          <w:sz w:val="22"/>
          <w:szCs w:val="22"/>
        </w:rPr>
        <w:t>Primary Consumers may take one step</w:t>
      </w:r>
    </w:p>
    <w:p w14:paraId="1D654A45" w14:textId="77777777" w:rsidR="00D70D9D" w:rsidRPr="00D70D9D" w:rsidRDefault="00D70D9D" w:rsidP="00D70D9D">
      <w:pPr>
        <w:numPr>
          <w:ilvl w:val="0"/>
          <w:numId w:val="2"/>
        </w:numPr>
        <w:rPr>
          <w:rFonts w:ascii="Cambria" w:hAnsi="Cambria"/>
          <w:i/>
          <w:iCs/>
          <w:sz w:val="22"/>
          <w:szCs w:val="22"/>
        </w:rPr>
      </w:pPr>
      <w:r w:rsidRPr="00D70D9D">
        <w:rPr>
          <w:rFonts w:ascii="Cambria" w:hAnsi="Cambria"/>
          <w:i/>
          <w:iCs/>
          <w:sz w:val="22"/>
          <w:szCs w:val="22"/>
        </w:rPr>
        <w:t>Secondary Consumers may take two steps</w:t>
      </w:r>
    </w:p>
    <w:p w14:paraId="51DEF60F" w14:textId="77777777" w:rsidR="00D70D9D" w:rsidRPr="00D70D9D" w:rsidRDefault="00D70D9D" w:rsidP="00D70D9D">
      <w:pPr>
        <w:numPr>
          <w:ilvl w:val="0"/>
          <w:numId w:val="2"/>
        </w:numPr>
        <w:rPr>
          <w:rFonts w:ascii="Cambria" w:hAnsi="Cambria"/>
          <w:i/>
          <w:iCs/>
          <w:sz w:val="22"/>
          <w:szCs w:val="22"/>
        </w:rPr>
      </w:pPr>
      <w:r w:rsidRPr="00D70D9D">
        <w:rPr>
          <w:rFonts w:ascii="Cambria" w:hAnsi="Cambria"/>
          <w:i/>
          <w:iCs/>
          <w:sz w:val="22"/>
          <w:szCs w:val="22"/>
        </w:rPr>
        <w:t>Tertiary Consumers may take three steps</w:t>
      </w:r>
    </w:p>
    <w:p w14:paraId="719271BE" w14:textId="77777777" w:rsidR="00D70D9D" w:rsidRPr="00D70D9D" w:rsidRDefault="00D70D9D" w:rsidP="00D70D9D">
      <w:pPr>
        <w:rPr>
          <w:rFonts w:ascii="Cambria" w:hAnsi="Cambria"/>
          <w:iCs/>
          <w:sz w:val="22"/>
          <w:szCs w:val="22"/>
        </w:rPr>
      </w:pPr>
      <w:r w:rsidRPr="00D70D9D">
        <w:rPr>
          <w:rFonts w:ascii="Cambria" w:hAnsi="Cambria"/>
          <w:iCs/>
          <w:sz w:val="22"/>
          <w:szCs w:val="22"/>
        </w:rPr>
        <w:t>2.  Make sure that you throw the candy over your shoulder and don’t look at where it is going.</w:t>
      </w:r>
    </w:p>
    <w:p w14:paraId="1A226D21" w14:textId="77777777" w:rsidR="00D70D9D" w:rsidRPr="00D70D9D" w:rsidRDefault="00D70D9D" w:rsidP="00D70D9D">
      <w:pPr>
        <w:rPr>
          <w:rFonts w:ascii="Cambria" w:hAnsi="Cambria"/>
          <w:iCs/>
          <w:sz w:val="22"/>
          <w:szCs w:val="22"/>
        </w:rPr>
      </w:pPr>
      <w:r w:rsidRPr="00D70D9D">
        <w:rPr>
          <w:rFonts w:ascii="Cambria" w:hAnsi="Cambria"/>
          <w:iCs/>
          <w:sz w:val="22"/>
          <w:szCs w:val="22"/>
        </w:rPr>
        <w:t>3.  Participate in the class discussion that takes place outdoors.</w:t>
      </w:r>
    </w:p>
    <w:p w14:paraId="35C13C11" w14:textId="77777777" w:rsidR="00D70D9D" w:rsidRPr="00D70D9D" w:rsidRDefault="00D70D9D" w:rsidP="00D70D9D">
      <w:pPr>
        <w:rPr>
          <w:rFonts w:ascii="Cambria" w:hAnsi="Cambria"/>
          <w:iCs/>
          <w:sz w:val="22"/>
          <w:szCs w:val="22"/>
        </w:rPr>
      </w:pPr>
      <w:r w:rsidRPr="00D70D9D">
        <w:rPr>
          <w:rFonts w:ascii="Cambria" w:hAnsi="Cambria"/>
          <w:iCs/>
          <w:sz w:val="22"/>
          <w:szCs w:val="22"/>
        </w:rPr>
        <w:t>4.  You may be asked to model the scenario again.</w:t>
      </w:r>
    </w:p>
    <w:p w14:paraId="512A310A" w14:textId="77777777" w:rsidR="00D70D9D" w:rsidRPr="00D70D9D" w:rsidRDefault="00D70D9D" w:rsidP="00D70D9D">
      <w:pPr>
        <w:rPr>
          <w:rFonts w:ascii="Cambria" w:hAnsi="Cambria"/>
          <w:iCs/>
          <w:sz w:val="22"/>
          <w:szCs w:val="22"/>
        </w:rPr>
      </w:pPr>
      <w:r w:rsidRPr="00D70D9D">
        <w:rPr>
          <w:rFonts w:ascii="Cambria" w:hAnsi="Cambria"/>
          <w:iCs/>
          <w:sz w:val="22"/>
          <w:szCs w:val="22"/>
        </w:rPr>
        <w:t>5.  Record the data and answer the analysis questions.</w:t>
      </w:r>
    </w:p>
    <w:p w14:paraId="5AA836CE" w14:textId="77777777" w:rsidR="00D70D9D" w:rsidRPr="00D70D9D" w:rsidRDefault="00D70D9D" w:rsidP="00D70D9D">
      <w:pPr>
        <w:rPr>
          <w:rFonts w:ascii="Cambria" w:hAnsi="Cambria"/>
          <w:iCs/>
          <w:sz w:val="22"/>
          <w:szCs w:val="22"/>
        </w:rPr>
      </w:pPr>
    </w:p>
    <w:p w14:paraId="024B6571" w14:textId="77777777" w:rsidR="00D70D9D" w:rsidRPr="00D70D9D" w:rsidRDefault="00D70D9D" w:rsidP="00D70D9D">
      <w:pPr>
        <w:rPr>
          <w:rFonts w:ascii="Cambria" w:hAnsi="Cambria"/>
          <w:b/>
          <w:iCs/>
          <w:sz w:val="22"/>
          <w:szCs w:val="22"/>
        </w:rPr>
      </w:pPr>
      <w:r w:rsidRPr="00D70D9D">
        <w:rPr>
          <w:rFonts w:ascii="Cambria" w:hAnsi="Cambria"/>
          <w:b/>
          <w:iCs/>
          <w:sz w:val="22"/>
          <w:szCs w:val="22"/>
        </w:rPr>
        <w:t>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39"/>
        <w:gridCol w:w="3639"/>
        <w:gridCol w:w="3639"/>
      </w:tblGrid>
      <w:tr w:rsidR="00D70D9D" w:rsidRPr="00D70D9D" w14:paraId="510DE0ED" w14:textId="77777777" w:rsidTr="00D70D9D">
        <w:trPr>
          <w:trHeight w:val="263"/>
        </w:trPr>
        <w:tc>
          <w:tcPr>
            <w:tcW w:w="3639" w:type="dxa"/>
          </w:tcPr>
          <w:p w14:paraId="217F430B" w14:textId="77777777" w:rsidR="00D70D9D" w:rsidRPr="00D70D9D" w:rsidRDefault="00D70D9D" w:rsidP="0047539B">
            <w:pPr>
              <w:jc w:val="center"/>
              <w:rPr>
                <w:rFonts w:ascii="Cambria" w:hAnsi="Cambria"/>
                <w:b/>
                <w:iCs/>
                <w:sz w:val="22"/>
                <w:szCs w:val="22"/>
              </w:rPr>
            </w:pPr>
            <w:r w:rsidRPr="00D70D9D">
              <w:rPr>
                <w:rFonts w:ascii="Cambria" w:hAnsi="Cambria"/>
                <w:b/>
                <w:iCs/>
                <w:sz w:val="22"/>
                <w:szCs w:val="22"/>
              </w:rPr>
              <w:t>Trophic Level</w:t>
            </w:r>
          </w:p>
        </w:tc>
        <w:tc>
          <w:tcPr>
            <w:tcW w:w="3639" w:type="dxa"/>
          </w:tcPr>
          <w:p w14:paraId="2A3BD02C" w14:textId="77777777" w:rsidR="00D70D9D" w:rsidRPr="00D70D9D" w:rsidRDefault="00D70D9D" w:rsidP="0047539B">
            <w:pPr>
              <w:jc w:val="center"/>
              <w:rPr>
                <w:rFonts w:ascii="Cambria" w:hAnsi="Cambria"/>
                <w:b/>
                <w:iCs/>
                <w:sz w:val="22"/>
                <w:szCs w:val="22"/>
              </w:rPr>
            </w:pPr>
            <w:r w:rsidRPr="00D70D9D">
              <w:rPr>
                <w:rFonts w:ascii="Cambria" w:hAnsi="Cambria"/>
                <w:b/>
                <w:iCs/>
                <w:sz w:val="22"/>
                <w:szCs w:val="22"/>
              </w:rPr>
              <w:t>Round 1</w:t>
            </w:r>
          </w:p>
        </w:tc>
        <w:tc>
          <w:tcPr>
            <w:tcW w:w="3639" w:type="dxa"/>
          </w:tcPr>
          <w:p w14:paraId="53ADE3ED" w14:textId="77777777" w:rsidR="00D70D9D" w:rsidRPr="00D70D9D" w:rsidRDefault="00D70D9D" w:rsidP="0047539B">
            <w:pPr>
              <w:jc w:val="center"/>
              <w:rPr>
                <w:rFonts w:ascii="Cambria" w:hAnsi="Cambria"/>
                <w:b/>
                <w:iCs/>
                <w:sz w:val="22"/>
                <w:szCs w:val="22"/>
              </w:rPr>
            </w:pPr>
            <w:r w:rsidRPr="00D70D9D">
              <w:rPr>
                <w:rFonts w:ascii="Cambria" w:hAnsi="Cambria"/>
                <w:b/>
                <w:iCs/>
                <w:sz w:val="22"/>
                <w:szCs w:val="22"/>
              </w:rPr>
              <w:t>Round 2</w:t>
            </w:r>
          </w:p>
        </w:tc>
      </w:tr>
      <w:tr w:rsidR="00D70D9D" w:rsidRPr="00D70D9D" w14:paraId="7A942838" w14:textId="77777777" w:rsidTr="00D70D9D">
        <w:trPr>
          <w:trHeight w:val="548"/>
        </w:trPr>
        <w:tc>
          <w:tcPr>
            <w:tcW w:w="3639" w:type="dxa"/>
          </w:tcPr>
          <w:p w14:paraId="1C7AB82B" w14:textId="77777777" w:rsidR="00D70D9D" w:rsidRPr="00D70D9D" w:rsidRDefault="00D70D9D" w:rsidP="0047539B">
            <w:pPr>
              <w:jc w:val="center"/>
              <w:rPr>
                <w:rFonts w:ascii="Cambria" w:hAnsi="Cambria"/>
                <w:b/>
                <w:iCs/>
                <w:sz w:val="22"/>
                <w:szCs w:val="22"/>
              </w:rPr>
            </w:pPr>
            <w:r w:rsidRPr="00D70D9D">
              <w:rPr>
                <w:rFonts w:ascii="Cambria" w:hAnsi="Cambria"/>
                <w:b/>
                <w:iCs/>
                <w:sz w:val="22"/>
                <w:szCs w:val="22"/>
              </w:rPr>
              <w:t>Sun</w:t>
            </w:r>
          </w:p>
        </w:tc>
        <w:tc>
          <w:tcPr>
            <w:tcW w:w="3639" w:type="dxa"/>
          </w:tcPr>
          <w:p w14:paraId="2AF81BD2" w14:textId="20D6BBA5" w:rsidR="00D70D9D" w:rsidRPr="00DB2334" w:rsidRDefault="00DB2334" w:rsidP="0047539B">
            <w:pPr>
              <w:jc w:val="center"/>
              <w:rPr>
                <w:rFonts w:ascii="Cambria" w:hAnsi="Cambria"/>
                <w:b/>
                <w:iCs/>
                <w:color w:val="FF0000"/>
                <w:sz w:val="22"/>
                <w:szCs w:val="22"/>
              </w:rPr>
            </w:pPr>
            <w:r w:rsidRPr="00DB2334">
              <w:rPr>
                <w:rFonts w:ascii="Cambria" w:hAnsi="Cambria"/>
                <w:b/>
                <w:iCs/>
                <w:color w:val="FF0000"/>
                <w:sz w:val="22"/>
                <w:szCs w:val="22"/>
              </w:rPr>
              <w:t>1</w:t>
            </w:r>
          </w:p>
          <w:p w14:paraId="0B5004BC" w14:textId="42B9A4C8" w:rsidR="00D70D9D" w:rsidRPr="00DB2334" w:rsidRDefault="00D70D9D" w:rsidP="0047539B">
            <w:pPr>
              <w:jc w:val="center"/>
              <w:rPr>
                <w:rFonts w:ascii="Cambria" w:hAnsi="Cambria"/>
                <w:b/>
                <w:iCs/>
                <w:color w:val="FF0000"/>
                <w:sz w:val="22"/>
                <w:szCs w:val="22"/>
              </w:rPr>
            </w:pPr>
          </w:p>
        </w:tc>
        <w:tc>
          <w:tcPr>
            <w:tcW w:w="3639" w:type="dxa"/>
          </w:tcPr>
          <w:p w14:paraId="17D251AD" w14:textId="77777777" w:rsidR="00D70D9D" w:rsidRPr="00D70D9D" w:rsidRDefault="00D70D9D" w:rsidP="0047539B">
            <w:pPr>
              <w:jc w:val="center"/>
              <w:rPr>
                <w:rFonts w:ascii="Cambria" w:hAnsi="Cambria"/>
                <w:b/>
                <w:iCs/>
                <w:sz w:val="22"/>
                <w:szCs w:val="22"/>
              </w:rPr>
            </w:pPr>
          </w:p>
        </w:tc>
      </w:tr>
      <w:tr w:rsidR="00D70D9D" w:rsidRPr="00D70D9D" w14:paraId="3E536276" w14:textId="77777777" w:rsidTr="00D70D9D">
        <w:trPr>
          <w:trHeight w:val="570"/>
        </w:trPr>
        <w:tc>
          <w:tcPr>
            <w:tcW w:w="3639" w:type="dxa"/>
          </w:tcPr>
          <w:p w14:paraId="20D7EC66" w14:textId="77777777" w:rsidR="00D70D9D" w:rsidRPr="00D70D9D" w:rsidRDefault="00D70D9D" w:rsidP="0047539B">
            <w:pPr>
              <w:jc w:val="center"/>
              <w:rPr>
                <w:rFonts w:ascii="Cambria" w:hAnsi="Cambria"/>
                <w:b/>
                <w:iCs/>
                <w:sz w:val="22"/>
                <w:szCs w:val="22"/>
              </w:rPr>
            </w:pPr>
            <w:r w:rsidRPr="00D70D9D">
              <w:rPr>
                <w:rFonts w:ascii="Cambria" w:hAnsi="Cambria"/>
                <w:b/>
                <w:iCs/>
                <w:sz w:val="22"/>
                <w:szCs w:val="22"/>
              </w:rPr>
              <w:t>Producer</w:t>
            </w:r>
          </w:p>
        </w:tc>
        <w:tc>
          <w:tcPr>
            <w:tcW w:w="3639" w:type="dxa"/>
          </w:tcPr>
          <w:p w14:paraId="1694C8DE" w14:textId="68E9784A" w:rsidR="00D70D9D" w:rsidRPr="00DB2334" w:rsidRDefault="00DB2334" w:rsidP="0047539B">
            <w:pPr>
              <w:jc w:val="center"/>
              <w:rPr>
                <w:rFonts w:ascii="Cambria" w:hAnsi="Cambria"/>
                <w:b/>
                <w:iCs/>
                <w:color w:val="FF0000"/>
                <w:sz w:val="22"/>
                <w:szCs w:val="22"/>
              </w:rPr>
            </w:pPr>
            <w:r w:rsidRPr="00DB2334">
              <w:rPr>
                <w:rFonts w:ascii="Cambria" w:hAnsi="Cambria"/>
                <w:b/>
                <w:iCs/>
                <w:color w:val="FF0000"/>
                <w:sz w:val="22"/>
                <w:szCs w:val="22"/>
              </w:rPr>
              <w:t>16</w:t>
            </w:r>
          </w:p>
          <w:p w14:paraId="64EAAEE2" w14:textId="77777777" w:rsidR="00D70D9D" w:rsidRPr="00DB2334" w:rsidRDefault="00D70D9D" w:rsidP="0047539B">
            <w:pPr>
              <w:jc w:val="center"/>
              <w:rPr>
                <w:rFonts w:ascii="Cambria" w:hAnsi="Cambria"/>
                <w:b/>
                <w:iCs/>
                <w:color w:val="FF0000"/>
                <w:sz w:val="22"/>
                <w:szCs w:val="22"/>
              </w:rPr>
            </w:pPr>
          </w:p>
        </w:tc>
        <w:tc>
          <w:tcPr>
            <w:tcW w:w="3639" w:type="dxa"/>
          </w:tcPr>
          <w:p w14:paraId="1A4403D3" w14:textId="77777777" w:rsidR="00D70D9D" w:rsidRPr="00D70D9D" w:rsidRDefault="00D70D9D" w:rsidP="0047539B">
            <w:pPr>
              <w:jc w:val="center"/>
              <w:rPr>
                <w:rFonts w:ascii="Cambria" w:hAnsi="Cambria"/>
                <w:b/>
                <w:iCs/>
                <w:sz w:val="22"/>
                <w:szCs w:val="22"/>
              </w:rPr>
            </w:pPr>
          </w:p>
        </w:tc>
      </w:tr>
      <w:tr w:rsidR="00D70D9D" w:rsidRPr="00D70D9D" w14:paraId="7BA941E1" w14:textId="77777777" w:rsidTr="00D70D9D">
        <w:trPr>
          <w:trHeight w:val="548"/>
        </w:trPr>
        <w:tc>
          <w:tcPr>
            <w:tcW w:w="3639" w:type="dxa"/>
          </w:tcPr>
          <w:p w14:paraId="1FF5142C" w14:textId="77777777" w:rsidR="00D70D9D" w:rsidRPr="00D70D9D" w:rsidRDefault="00D70D9D" w:rsidP="0047539B">
            <w:pPr>
              <w:jc w:val="center"/>
              <w:rPr>
                <w:rFonts w:ascii="Cambria" w:hAnsi="Cambria"/>
                <w:b/>
                <w:iCs/>
                <w:sz w:val="22"/>
                <w:szCs w:val="22"/>
              </w:rPr>
            </w:pPr>
            <w:r w:rsidRPr="00D70D9D">
              <w:rPr>
                <w:rFonts w:ascii="Cambria" w:hAnsi="Cambria"/>
                <w:b/>
                <w:iCs/>
                <w:sz w:val="22"/>
                <w:szCs w:val="22"/>
              </w:rPr>
              <w:t>1</w:t>
            </w:r>
            <w:r w:rsidRPr="00D70D9D">
              <w:rPr>
                <w:rFonts w:ascii="Cambria" w:hAnsi="Cambria"/>
                <w:b/>
                <w:iCs/>
                <w:sz w:val="22"/>
                <w:szCs w:val="22"/>
                <w:vertAlign w:val="superscript"/>
              </w:rPr>
              <w:t>st</w:t>
            </w:r>
            <w:r w:rsidRPr="00D70D9D">
              <w:rPr>
                <w:rFonts w:ascii="Cambria" w:hAnsi="Cambria"/>
                <w:b/>
                <w:iCs/>
                <w:sz w:val="22"/>
                <w:szCs w:val="22"/>
              </w:rPr>
              <w:t xml:space="preserve"> Consumer</w:t>
            </w:r>
          </w:p>
        </w:tc>
        <w:tc>
          <w:tcPr>
            <w:tcW w:w="3639" w:type="dxa"/>
          </w:tcPr>
          <w:p w14:paraId="1813A485" w14:textId="77777777" w:rsidR="00D70D9D" w:rsidRPr="00DB2334" w:rsidRDefault="00D70D9D" w:rsidP="0047539B">
            <w:pPr>
              <w:jc w:val="center"/>
              <w:rPr>
                <w:rFonts w:ascii="Cambria" w:hAnsi="Cambria"/>
                <w:b/>
                <w:iCs/>
                <w:color w:val="FF0000"/>
                <w:sz w:val="22"/>
                <w:szCs w:val="22"/>
              </w:rPr>
            </w:pPr>
          </w:p>
          <w:p w14:paraId="449B2F33" w14:textId="5FB8966F" w:rsidR="00D70D9D" w:rsidRPr="00DB2334" w:rsidRDefault="00DB2334" w:rsidP="0047539B">
            <w:pPr>
              <w:jc w:val="center"/>
              <w:rPr>
                <w:rFonts w:ascii="Cambria" w:hAnsi="Cambria"/>
                <w:b/>
                <w:iCs/>
                <w:color w:val="FF0000"/>
                <w:sz w:val="22"/>
                <w:szCs w:val="22"/>
              </w:rPr>
            </w:pPr>
            <w:r w:rsidRPr="00DB2334">
              <w:rPr>
                <w:rFonts w:ascii="Cambria" w:hAnsi="Cambria"/>
                <w:b/>
                <w:iCs/>
                <w:color w:val="FF0000"/>
                <w:sz w:val="22"/>
                <w:szCs w:val="22"/>
              </w:rPr>
              <w:t>8</w:t>
            </w:r>
          </w:p>
        </w:tc>
        <w:tc>
          <w:tcPr>
            <w:tcW w:w="3639" w:type="dxa"/>
          </w:tcPr>
          <w:p w14:paraId="106E89CD" w14:textId="77777777" w:rsidR="00D70D9D" w:rsidRPr="00D70D9D" w:rsidRDefault="00D70D9D" w:rsidP="0047539B">
            <w:pPr>
              <w:jc w:val="center"/>
              <w:rPr>
                <w:rFonts w:ascii="Cambria" w:hAnsi="Cambria"/>
                <w:b/>
                <w:iCs/>
                <w:sz w:val="22"/>
                <w:szCs w:val="22"/>
              </w:rPr>
            </w:pPr>
          </w:p>
        </w:tc>
      </w:tr>
      <w:tr w:rsidR="00D70D9D" w:rsidRPr="00D70D9D" w14:paraId="7B678A90" w14:textId="77777777" w:rsidTr="00D70D9D">
        <w:trPr>
          <w:trHeight w:val="570"/>
        </w:trPr>
        <w:tc>
          <w:tcPr>
            <w:tcW w:w="3639" w:type="dxa"/>
          </w:tcPr>
          <w:p w14:paraId="27514EB9" w14:textId="77777777" w:rsidR="00D70D9D" w:rsidRPr="00D70D9D" w:rsidRDefault="00D70D9D" w:rsidP="0047539B">
            <w:pPr>
              <w:jc w:val="center"/>
              <w:rPr>
                <w:rFonts w:ascii="Cambria" w:hAnsi="Cambria"/>
                <w:b/>
                <w:iCs/>
                <w:sz w:val="22"/>
                <w:szCs w:val="22"/>
              </w:rPr>
            </w:pPr>
            <w:r w:rsidRPr="00D70D9D">
              <w:rPr>
                <w:rFonts w:ascii="Cambria" w:hAnsi="Cambria"/>
                <w:b/>
                <w:iCs/>
                <w:sz w:val="22"/>
                <w:szCs w:val="22"/>
              </w:rPr>
              <w:t>2</w:t>
            </w:r>
            <w:r w:rsidRPr="00D70D9D">
              <w:rPr>
                <w:rFonts w:ascii="Cambria" w:hAnsi="Cambria"/>
                <w:b/>
                <w:iCs/>
                <w:sz w:val="22"/>
                <w:szCs w:val="22"/>
                <w:vertAlign w:val="superscript"/>
              </w:rPr>
              <w:t>nd</w:t>
            </w:r>
            <w:r w:rsidRPr="00D70D9D">
              <w:rPr>
                <w:rFonts w:ascii="Cambria" w:hAnsi="Cambria"/>
                <w:b/>
                <w:iCs/>
                <w:sz w:val="22"/>
                <w:szCs w:val="22"/>
              </w:rPr>
              <w:t xml:space="preserve"> Consumer</w:t>
            </w:r>
          </w:p>
        </w:tc>
        <w:tc>
          <w:tcPr>
            <w:tcW w:w="3639" w:type="dxa"/>
          </w:tcPr>
          <w:p w14:paraId="7545DDF4" w14:textId="77777777" w:rsidR="00D70D9D" w:rsidRPr="00DB2334" w:rsidRDefault="00D70D9D" w:rsidP="0047539B">
            <w:pPr>
              <w:jc w:val="center"/>
              <w:rPr>
                <w:rFonts w:ascii="Cambria" w:hAnsi="Cambria"/>
                <w:b/>
                <w:iCs/>
                <w:color w:val="FF0000"/>
                <w:sz w:val="22"/>
                <w:szCs w:val="22"/>
              </w:rPr>
            </w:pPr>
          </w:p>
          <w:p w14:paraId="1460D62D" w14:textId="476FFB36" w:rsidR="00D70D9D" w:rsidRPr="00DB2334" w:rsidRDefault="00DB2334" w:rsidP="0047539B">
            <w:pPr>
              <w:jc w:val="center"/>
              <w:rPr>
                <w:rFonts w:ascii="Cambria" w:hAnsi="Cambria"/>
                <w:b/>
                <w:iCs/>
                <w:color w:val="FF0000"/>
                <w:sz w:val="22"/>
                <w:szCs w:val="22"/>
              </w:rPr>
            </w:pPr>
            <w:r w:rsidRPr="00DB2334">
              <w:rPr>
                <w:rFonts w:ascii="Cambria" w:hAnsi="Cambria"/>
                <w:b/>
                <w:iCs/>
                <w:color w:val="FF0000"/>
                <w:sz w:val="22"/>
                <w:szCs w:val="22"/>
              </w:rPr>
              <w:t>4</w:t>
            </w:r>
          </w:p>
        </w:tc>
        <w:tc>
          <w:tcPr>
            <w:tcW w:w="3639" w:type="dxa"/>
          </w:tcPr>
          <w:p w14:paraId="62052BA0" w14:textId="77777777" w:rsidR="00D70D9D" w:rsidRPr="00D70D9D" w:rsidRDefault="00D70D9D" w:rsidP="0047539B">
            <w:pPr>
              <w:jc w:val="center"/>
              <w:rPr>
                <w:rFonts w:ascii="Cambria" w:hAnsi="Cambria"/>
                <w:b/>
                <w:iCs/>
                <w:sz w:val="22"/>
                <w:szCs w:val="22"/>
              </w:rPr>
            </w:pPr>
          </w:p>
        </w:tc>
      </w:tr>
      <w:tr w:rsidR="00D70D9D" w:rsidRPr="00D70D9D" w14:paraId="08916B7C" w14:textId="77777777" w:rsidTr="00D70D9D">
        <w:trPr>
          <w:trHeight w:val="548"/>
        </w:trPr>
        <w:tc>
          <w:tcPr>
            <w:tcW w:w="3639" w:type="dxa"/>
          </w:tcPr>
          <w:p w14:paraId="4E3BB6AA" w14:textId="77777777" w:rsidR="00D70D9D" w:rsidRPr="00D70D9D" w:rsidRDefault="00D70D9D" w:rsidP="0047539B">
            <w:pPr>
              <w:jc w:val="center"/>
              <w:rPr>
                <w:rFonts w:ascii="Cambria" w:hAnsi="Cambria"/>
                <w:b/>
                <w:iCs/>
                <w:sz w:val="22"/>
                <w:szCs w:val="22"/>
              </w:rPr>
            </w:pPr>
            <w:r w:rsidRPr="00D70D9D">
              <w:rPr>
                <w:rFonts w:ascii="Cambria" w:hAnsi="Cambria"/>
                <w:b/>
                <w:iCs/>
                <w:sz w:val="22"/>
                <w:szCs w:val="22"/>
              </w:rPr>
              <w:t>3</w:t>
            </w:r>
            <w:r w:rsidRPr="00D70D9D">
              <w:rPr>
                <w:rFonts w:ascii="Cambria" w:hAnsi="Cambria"/>
                <w:b/>
                <w:iCs/>
                <w:sz w:val="22"/>
                <w:szCs w:val="22"/>
                <w:vertAlign w:val="superscript"/>
              </w:rPr>
              <w:t>rd</w:t>
            </w:r>
            <w:r w:rsidRPr="00D70D9D">
              <w:rPr>
                <w:rFonts w:ascii="Cambria" w:hAnsi="Cambria"/>
                <w:b/>
                <w:iCs/>
                <w:sz w:val="22"/>
                <w:szCs w:val="22"/>
              </w:rPr>
              <w:t xml:space="preserve"> Consumer</w:t>
            </w:r>
          </w:p>
        </w:tc>
        <w:tc>
          <w:tcPr>
            <w:tcW w:w="3639" w:type="dxa"/>
          </w:tcPr>
          <w:p w14:paraId="63DB7770" w14:textId="77777777" w:rsidR="00D70D9D" w:rsidRPr="00DB2334" w:rsidRDefault="00D70D9D" w:rsidP="0047539B">
            <w:pPr>
              <w:jc w:val="center"/>
              <w:rPr>
                <w:rFonts w:ascii="Cambria" w:hAnsi="Cambria"/>
                <w:b/>
                <w:iCs/>
                <w:color w:val="FF0000"/>
                <w:sz w:val="22"/>
                <w:szCs w:val="22"/>
              </w:rPr>
            </w:pPr>
          </w:p>
          <w:p w14:paraId="7582022A" w14:textId="2E052D1F" w:rsidR="00D70D9D" w:rsidRPr="00DB2334" w:rsidRDefault="00DB2334" w:rsidP="0047539B">
            <w:pPr>
              <w:jc w:val="center"/>
              <w:rPr>
                <w:rFonts w:ascii="Cambria" w:hAnsi="Cambria"/>
                <w:b/>
                <w:iCs/>
                <w:color w:val="FF0000"/>
                <w:sz w:val="22"/>
                <w:szCs w:val="22"/>
              </w:rPr>
            </w:pPr>
            <w:r w:rsidRPr="00DB2334">
              <w:rPr>
                <w:rFonts w:ascii="Cambria" w:hAnsi="Cambria"/>
                <w:b/>
                <w:iCs/>
                <w:color w:val="FF0000"/>
                <w:sz w:val="22"/>
                <w:szCs w:val="22"/>
              </w:rPr>
              <w:t>2</w:t>
            </w:r>
          </w:p>
        </w:tc>
        <w:tc>
          <w:tcPr>
            <w:tcW w:w="3639" w:type="dxa"/>
          </w:tcPr>
          <w:p w14:paraId="1799F67A" w14:textId="77777777" w:rsidR="00D70D9D" w:rsidRPr="00D70D9D" w:rsidRDefault="00D70D9D" w:rsidP="0047539B">
            <w:pPr>
              <w:jc w:val="center"/>
              <w:rPr>
                <w:rFonts w:ascii="Cambria" w:hAnsi="Cambria"/>
                <w:b/>
                <w:iCs/>
                <w:sz w:val="22"/>
                <w:szCs w:val="22"/>
              </w:rPr>
            </w:pPr>
          </w:p>
        </w:tc>
      </w:tr>
    </w:tbl>
    <w:p w14:paraId="4DD51A43" w14:textId="77777777" w:rsidR="00D70D9D" w:rsidRPr="00D70D9D" w:rsidRDefault="00D70D9D" w:rsidP="00D70D9D">
      <w:pPr>
        <w:rPr>
          <w:rFonts w:ascii="Cambria" w:hAnsi="Cambria"/>
          <w:b/>
          <w:iCs/>
          <w:sz w:val="22"/>
          <w:szCs w:val="22"/>
        </w:rPr>
      </w:pPr>
    </w:p>
    <w:p w14:paraId="035D483F" w14:textId="77777777" w:rsidR="00D70D9D" w:rsidRPr="00D70D9D" w:rsidRDefault="00D70D9D" w:rsidP="00D70D9D">
      <w:pPr>
        <w:rPr>
          <w:rFonts w:ascii="Cambria" w:hAnsi="Cambria"/>
          <w:b/>
          <w:iCs/>
          <w:sz w:val="22"/>
          <w:szCs w:val="22"/>
        </w:rPr>
      </w:pPr>
      <w:r w:rsidRPr="00D70D9D">
        <w:rPr>
          <w:rFonts w:ascii="Cambria" w:hAnsi="Cambria"/>
          <w:b/>
          <w:iCs/>
          <w:sz w:val="22"/>
          <w:szCs w:val="22"/>
        </w:rPr>
        <w:t>Analysis:</w:t>
      </w:r>
    </w:p>
    <w:p w14:paraId="2CA94C70" w14:textId="77777777" w:rsidR="00D70D9D" w:rsidRPr="00D70D9D" w:rsidRDefault="00D70D9D" w:rsidP="00D70D9D">
      <w:pPr>
        <w:rPr>
          <w:rFonts w:ascii="Cambria" w:hAnsi="Cambria"/>
          <w:b/>
          <w:iCs/>
          <w:sz w:val="22"/>
          <w:szCs w:val="22"/>
        </w:rPr>
      </w:pPr>
    </w:p>
    <w:p w14:paraId="75E63D53" w14:textId="77777777" w:rsidR="00D70D9D" w:rsidRPr="00C64420" w:rsidRDefault="00D70D9D" w:rsidP="00D70D9D">
      <w:pPr>
        <w:rPr>
          <w:rFonts w:ascii="Cambria" w:hAnsi="Cambria"/>
          <w:b/>
          <w:iCs/>
          <w:sz w:val="22"/>
          <w:szCs w:val="22"/>
        </w:rPr>
      </w:pPr>
      <w:r w:rsidRPr="00D70D9D">
        <w:rPr>
          <w:rFonts w:ascii="Cambria" w:hAnsi="Cambria"/>
          <w:iCs/>
          <w:sz w:val="22"/>
          <w:szCs w:val="22"/>
        </w:rPr>
        <w:t xml:space="preserve">1.  </w:t>
      </w:r>
      <w:r w:rsidRPr="00C64420">
        <w:rPr>
          <w:rFonts w:ascii="Cambria" w:hAnsi="Cambria"/>
          <w:b/>
          <w:iCs/>
          <w:sz w:val="22"/>
          <w:szCs w:val="22"/>
        </w:rPr>
        <w:t>What happened to the number of Starbursts (the energy) as they moved through the food chain?</w:t>
      </w:r>
    </w:p>
    <w:p w14:paraId="1CCB94C9" w14:textId="77777777" w:rsidR="00D70D9D" w:rsidRPr="00D70D9D" w:rsidRDefault="00D70D9D" w:rsidP="00D70D9D">
      <w:pPr>
        <w:rPr>
          <w:rFonts w:ascii="Cambria" w:hAnsi="Cambria"/>
          <w:b/>
          <w:iCs/>
          <w:sz w:val="22"/>
          <w:szCs w:val="22"/>
        </w:rPr>
      </w:pPr>
    </w:p>
    <w:p w14:paraId="4917B1C5" w14:textId="77777777" w:rsidR="00D70D9D" w:rsidRPr="00D70D9D" w:rsidRDefault="00D70D9D" w:rsidP="00D70D9D">
      <w:pPr>
        <w:rPr>
          <w:rFonts w:ascii="Cambria" w:hAnsi="Cambria"/>
          <w:b/>
          <w:iCs/>
          <w:sz w:val="22"/>
          <w:szCs w:val="22"/>
        </w:rPr>
      </w:pPr>
    </w:p>
    <w:p w14:paraId="2D0BA8BC" w14:textId="77777777" w:rsidR="00D70D9D" w:rsidRPr="00D70D9D" w:rsidRDefault="00D70D9D" w:rsidP="00D70D9D">
      <w:pPr>
        <w:rPr>
          <w:rFonts w:ascii="Cambria" w:hAnsi="Cambria"/>
          <w:b/>
          <w:iCs/>
          <w:sz w:val="22"/>
          <w:szCs w:val="22"/>
        </w:rPr>
      </w:pPr>
    </w:p>
    <w:p w14:paraId="335509CB" w14:textId="17A0C453" w:rsidR="00D70D9D" w:rsidRDefault="00D70D9D" w:rsidP="00D70D9D">
      <w:pPr>
        <w:rPr>
          <w:rFonts w:ascii="Cambria" w:hAnsi="Cambria"/>
          <w:b/>
          <w:sz w:val="22"/>
          <w:szCs w:val="22"/>
        </w:rPr>
      </w:pPr>
      <w:r w:rsidRPr="00D70D9D">
        <w:rPr>
          <w:rFonts w:ascii="Cambria" w:hAnsi="Cambria"/>
          <w:sz w:val="22"/>
          <w:szCs w:val="22"/>
        </w:rPr>
        <w:t xml:space="preserve">2.  To calculate the percentage of energy lost at each level, divide the energy that was available at the start (in this example, 20,126 Kcal) by the amount of energy on the level.  In this example, the producer level has 100%, although you know that all the available sun energy has NOT been captured.  </w:t>
      </w:r>
      <w:proofErr w:type="gramStart"/>
      <w:r w:rsidRPr="00D70D9D">
        <w:rPr>
          <w:rFonts w:ascii="Cambria" w:hAnsi="Cambria"/>
          <w:sz w:val="22"/>
          <w:szCs w:val="22"/>
        </w:rPr>
        <w:t>The next level is calculated by dividing 1,996 by 20,126 and multiplying by 100</w:t>
      </w:r>
      <w:proofErr w:type="gramEnd"/>
      <w:r w:rsidRPr="00D70D9D">
        <w:rPr>
          <w:rFonts w:ascii="Cambria" w:hAnsi="Cambria"/>
          <w:sz w:val="22"/>
          <w:szCs w:val="22"/>
        </w:rPr>
        <w:t xml:space="preserve">.  </w:t>
      </w:r>
      <w:r w:rsidRPr="00C64420">
        <w:rPr>
          <w:rFonts w:ascii="Cambria" w:hAnsi="Cambria"/>
          <w:b/>
          <w:sz w:val="22"/>
          <w:szCs w:val="22"/>
        </w:rPr>
        <w:t>Using a calculator and rounding off, 10% of the energy remains on this level.  Fill in the boxes for the 2</w:t>
      </w:r>
      <w:r w:rsidRPr="00C64420">
        <w:rPr>
          <w:rFonts w:ascii="Cambria" w:hAnsi="Cambria"/>
          <w:b/>
          <w:sz w:val="22"/>
          <w:szCs w:val="22"/>
          <w:vertAlign w:val="superscript"/>
        </w:rPr>
        <w:t>nd</w:t>
      </w:r>
      <w:r w:rsidRPr="00C64420">
        <w:rPr>
          <w:rFonts w:ascii="Cambria" w:hAnsi="Cambria"/>
          <w:b/>
          <w:sz w:val="22"/>
          <w:szCs w:val="22"/>
        </w:rPr>
        <w:t xml:space="preserve"> and tertiary consumers:</w:t>
      </w:r>
      <w:r w:rsidR="00DB2334">
        <w:rPr>
          <w:rFonts w:ascii="Cambria" w:hAnsi="Cambria"/>
          <w:b/>
          <w:sz w:val="22"/>
          <w:szCs w:val="22"/>
        </w:rPr>
        <w:t xml:space="preserve"> </w:t>
      </w:r>
      <w:r w:rsidR="00DB2334" w:rsidRPr="00DB2334">
        <w:rPr>
          <w:rFonts w:ascii="Cambria" w:hAnsi="Cambria"/>
          <w:b/>
          <w:color w:val="FF0000"/>
          <w:sz w:val="22"/>
          <w:szCs w:val="22"/>
        </w:rPr>
        <w:t>100, 10,1</w:t>
      </w:r>
      <w:proofErr w:type="gramStart"/>
      <w:r w:rsidR="00DB2334" w:rsidRPr="00DB2334">
        <w:rPr>
          <w:rFonts w:ascii="Cambria" w:hAnsi="Cambria"/>
          <w:b/>
          <w:color w:val="FF0000"/>
          <w:sz w:val="22"/>
          <w:szCs w:val="22"/>
        </w:rPr>
        <w:t>,.</w:t>
      </w:r>
      <w:proofErr w:type="gramEnd"/>
      <w:r w:rsidR="00DB2334" w:rsidRPr="00DB2334">
        <w:rPr>
          <w:rFonts w:ascii="Cambria" w:hAnsi="Cambria"/>
          <w:b/>
          <w:color w:val="FF0000"/>
          <w:sz w:val="22"/>
          <w:szCs w:val="22"/>
        </w:rPr>
        <w:t>1</w:t>
      </w:r>
    </w:p>
    <w:p w14:paraId="40EB8266" w14:textId="77777777" w:rsidR="007A5E98" w:rsidRPr="00C64420" w:rsidRDefault="007A5E98" w:rsidP="00D70D9D">
      <w:pPr>
        <w:rPr>
          <w:rFonts w:ascii="Cambria" w:hAnsi="Cambria"/>
          <w:b/>
          <w:sz w:val="22"/>
          <w:szCs w:val="22"/>
        </w:rPr>
      </w:pPr>
    </w:p>
    <w:p w14:paraId="60656DE3" w14:textId="77777777" w:rsidR="00D70D9D" w:rsidRDefault="00D70D9D" w:rsidP="00D70D9D">
      <w:pPr>
        <w:rPr>
          <w:rFonts w:ascii="Cambria" w:hAnsi="Cambria"/>
          <w:sz w:val="22"/>
          <w:szCs w:val="22"/>
        </w:rPr>
      </w:pPr>
      <w:r w:rsidRPr="00D70D9D">
        <w:rPr>
          <w:rFonts w:ascii="Cambria" w:hAnsi="Cambria"/>
          <w:noProof/>
          <w:sz w:val="22"/>
          <w:szCs w:val="22"/>
        </w:rPr>
        <w:drawing>
          <wp:inline distT="0" distB="0" distL="0" distR="0" wp14:anchorId="12B39F2D" wp14:editId="7EB1F34E">
            <wp:extent cx="4572000" cy="1956062"/>
            <wp:effectExtent l="0" t="0" r="0" b="0"/>
            <wp:docPr id="2" name="Picture 2" descr="foodpyra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dpyrami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1956062"/>
                    </a:xfrm>
                    <a:prstGeom prst="rect">
                      <a:avLst/>
                    </a:prstGeom>
                    <a:noFill/>
                    <a:ln>
                      <a:noFill/>
                    </a:ln>
                  </pic:spPr>
                </pic:pic>
              </a:graphicData>
            </a:graphic>
          </wp:inline>
        </w:drawing>
      </w:r>
    </w:p>
    <w:p w14:paraId="0BCFE0B0" w14:textId="77777777" w:rsidR="007A5E98" w:rsidRPr="00D70D9D" w:rsidRDefault="007A5E98" w:rsidP="00D70D9D">
      <w:pPr>
        <w:rPr>
          <w:rFonts w:ascii="Cambria" w:hAnsi="Cambria"/>
          <w:sz w:val="22"/>
          <w:szCs w:val="22"/>
        </w:rPr>
      </w:pPr>
    </w:p>
    <w:p w14:paraId="5570AE86" w14:textId="77777777" w:rsidR="00D70D9D" w:rsidRPr="00D70D9D" w:rsidRDefault="00D70D9D" w:rsidP="00D70D9D">
      <w:pPr>
        <w:rPr>
          <w:rFonts w:ascii="Cambria" w:hAnsi="Cambria"/>
          <w:sz w:val="22"/>
          <w:szCs w:val="22"/>
        </w:rPr>
      </w:pPr>
      <w:r w:rsidRPr="00D70D9D">
        <w:rPr>
          <w:rFonts w:ascii="Cambria" w:hAnsi="Cambria"/>
          <w:sz w:val="22"/>
          <w:szCs w:val="22"/>
        </w:rPr>
        <w:lastRenderedPageBreak/>
        <w:t xml:space="preserve">3.  </w:t>
      </w:r>
      <w:r w:rsidRPr="00C64420">
        <w:rPr>
          <w:rFonts w:ascii="Cambria" w:hAnsi="Cambria"/>
          <w:b/>
          <w:sz w:val="22"/>
          <w:szCs w:val="22"/>
        </w:rPr>
        <w:t>Calculate the percentage of energy transferred for our model in # of starbursts:</w:t>
      </w:r>
    </w:p>
    <w:p w14:paraId="5EE422DE" w14:textId="77777777" w:rsidR="00D70D9D" w:rsidRPr="00D70D9D" w:rsidRDefault="00D70D9D" w:rsidP="00D70D9D">
      <w:pPr>
        <w:rPr>
          <w:rFonts w:ascii="Cambria" w:hAnsi="Cambria"/>
          <w:sz w:val="22"/>
          <w:szCs w:val="22"/>
        </w:rPr>
      </w:pPr>
    </w:p>
    <w:p w14:paraId="711A96D5" w14:textId="77777777" w:rsidR="00D70D9D" w:rsidRPr="00D70D9D" w:rsidRDefault="00D70D9D" w:rsidP="00D70D9D">
      <w:pPr>
        <w:rPr>
          <w:rFonts w:ascii="Cambria" w:hAnsi="Cambria"/>
          <w:sz w:val="22"/>
          <w:szCs w:val="22"/>
        </w:rPr>
      </w:pPr>
      <w:r w:rsidRPr="00D70D9D">
        <w:rPr>
          <w:rFonts w:ascii="Cambria" w:hAnsi="Cambria"/>
          <w:noProof/>
          <w:sz w:val="22"/>
          <w:szCs w:val="22"/>
        </w:rPr>
        <w:drawing>
          <wp:inline distT="0" distB="0" distL="0" distR="0" wp14:anchorId="4386B0A1" wp14:editId="2132F75E">
            <wp:extent cx="5232400" cy="2146300"/>
            <wp:effectExtent l="0" t="0" r="0" b="12700"/>
            <wp:docPr id="1" name="Picture 1" descr="foodpyram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dpyramid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2400" cy="2146300"/>
                    </a:xfrm>
                    <a:prstGeom prst="rect">
                      <a:avLst/>
                    </a:prstGeom>
                    <a:noFill/>
                    <a:ln>
                      <a:noFill/>
                    </a:ln>
                  </pic:spPr>
                </pic:pic>
              </a:graphicData>
            </a:graphic>
          </wp:inline>
        </w:drawing>
      </w:r>
    </w:p>
    <w:p w14:paraId="241950B5" w14:textId="77777777" w:rsidR="00D70D9D" w:rsidRPr="00D70D9D" w:rsidRDefault="00D70D9D" w:rsidP="00D70D9D">
      <w:pPr>
        <w:rPr>
          <w:rFonts w:ascii="Cambria" w:hAnsi="Cambria"/>
          <w:sz w:val="22"/>
          <w:szCs w:val="22"/>
        </w:rPr>
      </w:pPr>
      <w:r w:rsidRPr="00D70D9D">
        <w:rPr>
          <w:rFonts w:ascii="Cambria" w:hAnsi="Cambria"/>
          <w:sz w:val="22"/>
          <w:szCs w:val="22"/>
        </w:rPr>
        <w:t xml:space="preserve">3. </w:t>
      </w:r>
      <w:r w:rsidRPr="00C64420">
        <w:rPr>
          <w:rFonts w:ascii="Cambria" w:hAnsi="Cambria"/>
          <w:b/>
          <w:sz w:val="22"/>
          <w:szCs w:val="22"/>
        </w:rPr>
        <w:t xml:space="preserve"> Why is the box at the base of the food pyramid larger than the top level? </w:t>
      </w:r>
    </w:p>
    <w:p w14:paraId="7A39F5CF" w14:textId="77777777" w:rsidR="00D70D9D" w:rsidRPr="00D70D9D" w:rsidRDefault="00D70D9D" w:rsidP="00D70D9D">
      <w:pPr>
        <w:rPr>
          <w:rFonts w:ascii="Cambria" w:hAnsi="Cambria"/>
          <w:sz w:val="22"/>
          <w:szCs w:val="22"/>
        </w:rPr>
      </w:pPr>
    </w:p>
    <w:p w14:paraId="1C980009" w14:textId="77777777" w:rsidR="00D70D9D" w:rsidRPr="00D70D9D" w:rsidRDefault="00D70D9D" w:rsidP="00D70D9D">
      <w:pPr>
        <w:rPr>
          <w:rFonts w:ascii="Cambria" w:hAnsi="Cambria"/>
          <w:sz w:val="22"/>
          <w:szCs w:val="22"/>
        </w:rPr>
      </w:pPr>
      <w:bookmarkStart w:id="0" w:name="_GoBack"/>
      <w:bookmarkEnd w:id="0"/>
    </w:p>
    <w:p w14:paraId="0E461A3C" w14:textId="77777777" w:rsidR="00D70D9D" w:rsidRPr="00D70D9D" w:rsidRDefault="00D70D9D" w:rsidP="00D70D9D">
      <w:pPr>
        <w:rPr>
          <w:rFonts w:ascii="Cambria" w:hAnsi="Cambria"/>
          <w:sz w:val="22"/>
          <w:szCs w:val="22"/>
        </w:rPr>
      </w:pPr>
    </w:p>
    <w:p w14:paraId="326935C8" w14:textId="77777777" w:rsidR="00D70D9D" w:rsidRPr="00D70D9D" w:rsidRDefault="00D70D9D" w:rsidP="00D70D9D">
      <w:pPr>
        <w:rPr>
          <w:rFonts w:ascii="Cambria" w:hAnsi="Cambria"/>
          <w:sz w:val="22"/>
          <w:szCs w:val="22"/>
        </w:rPr>
      </w:pPr>
    </w:p>
    <w:p w14:paraId="09410629" w14:textId="77777777" w:rsidR="00D70D9D" w:rsidRPr="00D70D9D" w:rsidRDefault="00D70D9D" w:rsidP="00D70D9D">
      <w:pPr>
        <w:rPr>
          <w:rFonts w:ascii="Cambria" w:hAnsi="Cambria"/>
          <w:sz w:val="22"/>
          <w:szCs w:val="22"/>
        </w:rPr>
      </w:pPr>
    </w:p>
    <w:p w14:paraId="1E9617D5" w14:textId="77777777" w:rsidR="00D70D9D" w:rsidRPr="00D70D9D" w:rsidRDefault="00D70D9D" w:rsidP="00D70D9D">
      <w:pPr>
        <w:numPr>
          <w:ilvl w:val="0"/>
          <w:numId w:val="1"/>
        </w:numPr>
        <w:tabs>
          <w:tab w:val="clear" w:pos="720"/>
          <w:tab w:val="num" w:pos="360"/>
        </w:tabs>
        <w:ind w:left="360"/>
        <w:rPr>
          <w:rFonts w:ascii="Cambria" w:hAnsi="Cambria"/>
          <w:sz w:val="22"/>
          <w:szCs w:val="22"/>
        </w:rPr>
      </w:pPr>
      <w:r w:rsidRPr="00D70D9D">
        <w:rPr>
          <w:rFonts w:ascii="Cambria" w:hAnsi="Cambria"/>
          <w:sz w:val="22"/>
          <w:szCs w:val="22"/>
        </w:rPr>
        <w:t xml:space="preserve">A huge portion of the energy in the world is lost.  For example sunlight: only about 20% of the sunlight even makes it to plants and algae.  Most of the energy from the sun is lost in space, reflected by clouds and water, or absorbed by the earth itself.  </w:t>
      </w:r>
      <w:r w:rsidRPr="00C64420">
        <w:rPr>
          <w:rFonts w:ascii="Cambria" w:hAnsi="Cambria"/>
          <w:b/>
          <w:sz w:val="22"/>
          <w:szCs w:val="22"/>
        </w:rPr>
        <w:t>How much energy is lost on average for the energy pyramids above?</w:t>
      </w:r>
      <w:r w:rsidRPr="00D70D9D">
        <w:rPr>
          <w:rFonts w:ascii="Cambria" w:hAnsi="Cambria"/>
          <w:sz w:val="22"/>
          <w:szCs w:val="22"/>
        </w:rPr>
        <w:t xml:space="preserve"> </w:t>
      </w:r>
    </w:p>
    <w:p w14:paraId="7F1CFE0C" w14:textId="77777777" w:rsidR="00D70D9D" w:rsidRDefault="00D70D9D" w:rsidP="00D70D9D">
      <w:pPr>
        <w:rPr>
          <w:rFonts w:ascii="Cambria" w:hAnsi="Cambria"/>
          <w:sz w:val="22"/>
          <w:szCs w:val="22"/>
        </w:rPr>
      </w:pPr>
    </w:p>
    <w:p w14:paraId="164B10FE" w14:textId="77777777" w:rsidR="00D70D9D" w:rsidRPr="00D70D9D" w:rsidRDefault="00D70D9D" w:rsidP="00D70D9D">
      <w:pPr>
        <w:rPr>
          <w:rFonts w:ascii="Cambria" w:hAnsi="Cambria"/>
          <w:sz w:val="22"/>
          <w:szCs w:val="22"/>
        </w:rPr>
      </w:pPr>
    </w:p>
    <w:p w14:paraId="58D792D9" w14:textId="77777777" w:rsidR="00D70D9D" w:rsidRPr="00C64420" w:rsidRDefault="00D70D9D" w:rsidP="00D70D9D">
      <w:pPr>
        <w:numPr>
          <w:ilvl w:val="0"/>
          <w:numId w:val="1"/>
        </w:numPr>
        <w:tabs>
          <w:tab w:val="clear" w:pos="720"/>
          <w:tab w:val="num" w:pos="360"/>
        </w:tabs>
        <w:ind w:left="360"/>
        <w:rPr>
          <w:rFonts w:ascii="Cambria" w:hAnsi="Cambria"/>
          <w:b/>
          <w:sz w:val="22"/>
          <w:szCs w:val="22"/>
        </w:rPr>
      </w:pPr>
      <w:r w:rsidRPr="00C64420">
        <w:rPr>
          <w:rFonts w:ascii="Cambria" w:hAnsi="Cambria"/>
          <w:b/>
          <w:sz w:val="22"/>
          <w:szCs w:val="22"/>
        </w:rPr>
        <w:t xml:space="preserve">Explain how ninety percent of the energy is lost from a cow before it ever even reaches you. </w:t>
      </w:r>
    </w:p>
    <w:p w14:paraId="61297FF9" w14:textId="77777777" w:rsidR="00D70D9D" w:rsidRPr="00D70D9D" w:rsidRDefault="00D70D9D" w:rsidP="00D70D9D">
      <w:pPr>
        <w:rPr>
          <w:rFonts w:ascii="Cambria" w:hAnsi="Cambria"/>
          <w:sz w:val="22"/>
          <w:szCs w:val="22"/>
        </w:rPr>
      </w:pPr>
    </w:p>
    <w:p w14:paraId="101F57F0" w14:textId="77777777" w:rsidR="00D70D9D" w:rsidRDefault="00D70D9D" w:rsidP="00D70D9D">
      <w:pPr>
        <w:rPr>
          <w:rFonts w:ascii="Cambria" w:hAnsi="Cambria"/>
          <w:sz w:val="22"/>
          <w:szCs w:val="22"/>
        </w:rPr>
      </w:pPr>
    </w:p>
    <w:p w14:paraId="1D7D5BEB" w14:textId="77777777" w:rsidR="00D70D9D" w:rsidRDefault="00D70D9D" w:rsidP="00D70D9D">
      <w:pPr>
        <w:rPr>
          <w:rFonts w:ascii="Cambria" w:hAnsi="Cambria"/>
          <w:sz w:val="22"/>
          <w:szCs w:val="22"/>
        </w:rPr>
      </w:pPr>
    </w:p>
    <w:p w14:paraId="6D3C1604" w14:textId="77777777" w:rsidR="00D70D9D" w:rsidRPr="00D70D9D" w:rsidRDefault="00D70D9D" w:rsidP="00D70D9D">
      <w:pPr>
        <w:rPr>
          <w:rFonts w:ascii="Cambria" w:hAnsi="Cambria"/>
          <w:sz w:val="22"/>
          <w:szCs w:val="22"/>
        </w:rPr>
      </w:pPr>
    </w:p>
    <w:p w14:paraId="35259AE1" w14:textId="77777777" w:rsidR="00D70D9D" w:rsidRPr="00D70D9D" w:rsidRDefault="00D70D9D" w:rsidP="00D70D9D">
      <w:pPr>
        <w:pBdr>
          <w:bottom w:val="single" w:sz="12" w:space="5" w:color="auto"/>
        </w:pBdr>
        <w:rPr>
          <w:rFonts w:ascii="Cambria" w:hAnsi="Cambria"/>
          <w:sz w:val="22"/>
          <w:szCs w:val="22"/>
        </w:rPr>
      </w:pPr>
      <w:r w:rsidRPr="00D70D9D">
        <w:rPr>
          <w:rFonts w:ascii="Cambria" w:hAnsi="Cambria"/>
          <w:sz w:val="22"/>
          <w:szCs w:val="22"/>
        </w:rPr>
        <w:t xml:space="preserve">As organisms die and decompose in the soil, their energy is not gone.  For example, a dead tree can be cut and burned to produce heat, a different type of energy. </w:t>
      </w:r>
      <w:r w:rsidRPr="00C64420">
        <w:rPr>
          <w:rFonts w:ascii="Cambria" w:hAnsi="Cambria"/>
          <w:b/>
          <w:sz w:val="22"/>
          <w:szCs w:val="22"/>
        </w:rPr>
        <w:t>Write three other example of dead organism providing energy long after it is gone.</w:t>
      </w:r>
      <w:r w:rsidRPr="00D70D9D">
        <w:rPr>
          <w:rFonts w:ascii="Cambria" w:hAnsi="Cambria"/>
          <w:sz w:val="22"/>
          <w:szCs w:val="22"/>
        </w:rPr>
        <w:t xml:space="preserve"> </w:t>
      </w:r>
    </w:p>
    <w:p w14:paraId="7EB3744A" w14:textId="77777777" w:rsidR="00D70D9D" w:rsidRDefault="00D70D9D" w:rsidP="00D70D9D">
      <w:pPr>
        <w:rPr>
          <w:rFonts w:ascii="Cambria" w:hAnsi="Cambria"/>
          <w:sz w:val="22"/>
          <w:szCs w:val="22"/>
        </w:rPr>
      </w:pPr>
    </w:p>
    <w:p w14:paraId="458130D2" w14:textId="77777777" w:rsidR="00D70D9D" w:rsidRPr="00D70D9D" w:rsidRDefault="00D70D9D" w:rsidP="00D70D9D">
      <w:pPr>
        <w:rPr>
          <w:rFonts w:ascii="Cambria" w:hAnsi="Cambria"/>
          <w:sz w:val="22"/>
          <w:szCs w:val="22"/>
        </w:rPr>
      </w:pPr>
      <w:r w:rsidRPr="00D70D9D">
        <w:rPr>
          <w:rFonts w:ascii="Cambria" w:hAnsi="Cambria"/>
          <w:sz w:val="22"/>
          <w:szCs w:val="22"/>
        </w:rPr>
        <w:t>1)_______________________________________________________________</w:t>
      </w:r>
    </w:p>
    <w:p w14:paraId="083ABE89" w14:textId="77777777" w:rsidR="00D70D9D" w:rsidRPr="00D70D9D" w:rsidRDefault="00D70D9D" w:rsidP="00D70D9D">
      <w:pPr>
        <w:rPr>
          <w:rFonts w:ascii="Cambria" w:hAnsi="Cambria"/>
          <w:sz w:val="22"/>
          <w:szCs w:val="22"/>
        </w:rPr>
      </w:pPr>
    </w:p>
    <w:p w14:paraId="50AC43DE" w14:textId="77777777" w:rsidR="00D70D9D" w:rsidRPr="00D70D9D" w:rsidRDefault="00D70D9D" w:rsidP="00D70D9D">
      <w:pPr>
        <w:rPr>
          <w:rFonts w:ascii="Cambria" w:hAnsi="Cambria"/>
          <w:sz w:val="22"/>
          <w:szCs w:val="22"/>
        </w:rPr>
      </w:pPr>
      <w:r w:rsidRPr="00D70D9D">
        <w:rPr>
          <w:rFonts w:ascii="Cambria" w:hAnsi="Cambria"/>
          <w:sz w:val="22"/>
          <w:szCs w:val="22"/>
        </w:rPr>
        <w:t>2)_______________________________________________________________</w:t>
      </w:r>
    </w:p>
    <w:p w14:paraId="7BB47B07" w14:textId="77777777" w:rsidR="00D70D9D" w:rsidRPr="00D70D9D" w:rsidRDefault="00D70D9D" w:rsidP="00D70D9D">
      <w:pPr>
        <w:rPr>
          <w:rFonts w:ascii="Cambria" w:hAnsi="Cambria"/>
          <w:sz w:val="22"/>
          <w:szCs w:val="22"/>
        </w:rPr>
      </w:pPr>
    </w:p>
    <w:p w14:paraId="55E0C483" w14:textId="77777777" w:rsidR="00D70D9D" w:rsidRPr="00D70D9D" w:rsidRDefault="00D70D9D" w:rsidP="00D70D9D">
      <w:pPr>
        <w:rPr>
          <w:rFonts w:ascii="Cambria" w:hAnsi="Cambria"/>
          <w:sz w:val="22"/>
          <w:szCs w:val="22"/>
        </w:rPr>
      </w:pPr>
      <w:r w:rsidRPr="00D70D9D">
        <w:rPr>
          <w:rFonts w:ascii="Cambria" w:hAnsi="Cambria"/>
          <w:sz w:val="22"/>
          <w:szCs w:val="22"/>
        </w:rPr>
        <w:t>3)_______________________________________________________________</w:t>
      </w:r>
    </w:p>
    <w:p w14:paraId="2ADFB0EE" w14:textId="77777777" w:rsidR="00D70D9D" w:rsidRPr="00D70D9D" w:rsidRDefault="00D70D9D" w:rsidP="00D70D9D">
      <w:pPr>
        <w:rPr>
          <w:rFonts w:ascii="Cambria" w:hAnsi="Cambria"/>
          <w:sz w:val="22"/>
          <w:szCs w:val="22"/>
        </w:rPr>
      </w:pPr>
    </w:p>
    <w:p w14:paraId="62935E0B" w14:textId="77777777" w:rsidR="00D70D9D" w:rsidRPr="00C64420" w:rsidRDefault="00D70D9D" w:rsidP="00D70D9D">
      <w:pPr>
        <w:numPr>
          <w:ilvl w:val="0"/>
          <w:numId w:val="1"/>
        </w:numPr>
        <w:tabs>
          <w:tab w:val="clear" w:pos="720"/>
          <w:tab w:val="num" w:pos="360"/>
        </w:tabs>
        <w:ind w:left="360"/>
        <w:rPr>
          <w:rFonts w:ascii="Cambria" w:hAnsi="Cambria"/>
          <w:b/>
          <w:sz w:val="22"/>
          <w:szCs w:val="22"/>
        </w:rPr>
      </w:pPr>
      <w:r w:rsidRPr="00C64420">
        <w:rPr>
          <w:rFonts w:ascii="Cambria" w:hAnsi="Cambria"/>
          <w:b/>
          <w:sz w:val="22"/>
          <w:szCs w:val="22"/>
        </w:rPr>
        <w:t xml:space="preserve">The starburst demonstration was a model of how an energy pyramid can work.  Like all models it has weaknesses that make it unrealistic in some respects, name at least one. </w:t>
      </w:r>
    </w:p>
    <w:p w14:paraId="4A8BC60E" w14:textId="77777777" w:rsidR="00D70D9D" w:rsidRDefault="00D70D9D" w:rsidP="00D70D9D">
      <w:pPr>
        <w:rPr>
          <w:rFonts w:ascii="Cambria" w:hAnsi="Cambria"/>
          <w:sz w:val="22"/>
          <w:szCs w:val="22"/>
        </w:rPr>
      </w:pPr>
    </w:p>
    <w:p w14:paraId="6F39DCCD" w14:textId="77777777" w:rsidR="00D70D9D" w:rsidRDefault="00D70D9D" w:rsidP="00D70D9D">
      <w:pPr>
        <w:rPr>
          <w:rFonts w:ascii="Cambria" w:hAnsi="Cambria"/>
          <w:sz w:val="22"/>
          <w:szCs w:val="22"/>
        </w:rPr>
      </w:pPr>
    </w:p>
    <w:p w14:paraId="19D89CE3" w14:textId="77777777" w:rsidR="00D70D9D" w:rsidRDefault="00D70D9D" w:rsidP="00D70D9D">
      <w:pPr>
        <w:rPr>
          <w:rFonts w:ascii="Cambria" w:hAnsi="Cambria"/>
          <w:sz w:val="22"/>
          <w:szCs w:val="22"/>
        </w:rPr>
      </w:pPr>
    </w:p>
    <w:p w14:paraId="2607600C" w14:textId="77777777" w:rsidR="00D70D9D" w:rsidRPr="00D70D9D" w:rsidRDefault="00D70D9D" w:rsidP="00D70D9D">
      <w:pPr>
        <w:rPr>
          <w:rFonts w:ascii="Cambria" w:hAnsi="Cambria"/>
          <w:sz w:val="22"/>
          <w:szCs w:val="22"/>
        </w:rPr>
      </w:pPr>
    </w:p>
    <w:p w14:paraId="03FC6CF4" w14:textId="77777777" w:rsidR="00D70D9D" w:rsidRPr="00D70D9D" w:rsidRDefault="00D70D9D" w:rsidP="00D70D9D">
      <w:pPr>
        <w:rPr>
          <w:rFonts w:ascii="Cambria" w:hAnsi="Cambria"/>
          <w:sz w:val="22"/>
          <w:szCs w:val="22"/>
        </w:rPr>
      </w:pPr>
    </w:p>
    <w:p w14:paraId="05EC6FC9" w14:textId="77777777" w:rsidR="00D70D9D" w:rsidRPr="00D70D9D" w:rsidRDefault="00D70D9D" w:rsidP="00D70D9D">
      <w:pPr>
        <w:rPr>
          <w:rFonts w:ascii="Cambria" w:hAnsi="Cambria"/>
          <w:sz w:val="22"/>
          <w:szCs w:val="22"/>
        </w:rPr>
      </w:pPr>
      <w:r w:rsidRPr="00C64420">
        <w:rPr>
          <w:rFonts w:ascii="Cambria" w:hAnsi="Cambria"/>
          <w:b/>
          <w:sz w:val="22"/>
          <w:szCs w:val="22"/>
        </w:rPr>
        <w:t>Bonus</w:t>
      </w:r>
      <w:r w:rsidRPr="00D70D9D">
        <w:rPr>
          <w:rFonts w:ascii="Cambria" w:hAnsi="Cambria"/>
          <w:sz w:val="22"/>
          <w:szCs w:val="22"/>
        </w:rPr>
        <w:t xml:space="preserve">: One kilocalorie is the amount of energy required to heat one kilogram of water by 1 degree Celsius.  The regular human needs about 2,000kilocalories (Calories) to survive each day in a healthy manner.  If we were able to transfer ten percent of our energy to heat water (instead of using it to live) how hot would a kilogram of water be at the end of the day? </w:t>
      </w:r>
    </w:p>
    <w:p w14:paraId="5A892CC3" w14:textId="77777777" w:rsidR="00D70D9D" w:rsidRPr="00D70D9D" w:rsidRDefault="00D70D9D" w:rsidP="00D70D9D">
      <w:pPr>
        <w:rPr>
          <w:rFonts w:ascii="Cambria" w:hAnsi="Cambria"/>
          <w:sz w:val="22"/>
          <w:szCs w:val="22"/>
        </w:rPr>
      </w:pPr>
    </w:p>
    <w:p w14:paraId="5B871E43" w14:textId="77777777" w:rsidR="00D70D9D" w:rsidRPr="00D70D9D" w:rsidRDefault="00D70D9D" w:rsidP="00D70D9D">
      <w:pPr>
        <w:rPr>
          <w:rFonts w:ascii="Cambria" w:hAnsi="Cambria"/>
          <w:sz w:val="22"/>
          <w:szCs w:val="22"/>
        </w:rPr>
      </w:pPr>
    </w:p>
    <w:p w14:paraId="69A0DFFB" w14:textId="77777777" w:rsidR="00D70D9D" w:rsidRPr="00D70D9D" w:rsidRDefault="00D70D9D" w:rsidP="00D70D9D">
      <w:pPr>
        <w:rPr>
          <w:rFonts w:ascii="Cambria" w:hAnsi="Cambria"/>
          <w:sz w:val="22"/>
          <w:szCs w:val="22"/>
        </w:rPr>
      </w:pPr>
    </w:p>
    <w:p w14:paraId="5BBD92BF" w14:textId="77777777" w:rsidR="00EE5DC7" w:rsidRPr="00D70D9D" w:rsidRDefault="00EE5DC7">
      <w:pPr>
        <w:rPr>
          <w:rFonts w:ascii="Cambria" w:hAnsi="Cambria"/>
          <w:sz w:val="22"/>
          <w:szCs w:val="22"/>
        </w:rPr>
      </w:pPr>
    </w:p>
    <w:sectPr w:rsidR="00EE5DC7" w:rsidRPr="00D70D9D" w:rsidSect="00D70D9D">
      <w:pgSz w:w="12240" w:h="15840"/>
      <w:pgMar w:top="72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C5EB2"/>
    <w:multiLevelType w:val="hybridMultilevel"/>
    <w:tmpl w:val="66B8253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C460F68"/>
    <w:multiLevelType w:val="hybridMultilevel"/>
    <w:tmpl w:val="7CB0EB7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D9D"/>
    <w:rsid w:val="0047539B"/>
    <w:rsid w:val="007A5E98"/>
    <w:rsid w:val="009077A1"/>
    <w:rsid w:val="00C64420"/>
    <w:rsid w:val="00CA6278"/>
    <w:rsid w:val="00D70D9D"/>
    <w:rsid w:val="00D7174D"/>
    <w:rsid w:val="00DB2334"/>
    <w:rsid w:val="00EE5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5685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D9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0D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0D9D"/>
    <w:rPr>
      <w:rFonts w:ascii="Lucida Grande" w:eastAsia="Times New Roman" w:hAnsi="Lucida Grande" w:cs="Lucida Grande"/>
      <w:sz w:val="18"/>
      <w:szCs w:val="18"/>
    </w:rPr>
  </w:style>
  <w:style w:type="paragraph" w:styleId="ListParagraph">
    <w:name w:val="List Paragraph"/>
    <w:basedOn w:val="Normal"/>
    <w:uiPriority w:val="34"/>
    <w:qFormat/>
    <w:rsid w:val="00D70D9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D9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0D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0D9D"/>
    <w:rPr>
      <w:rFonts w:ascii="Lucida Grande" w:eastAsia="Times New Roman" w:hAnsi="Lucida Grande" w:cs="Lucida Grande"/>
      <w:sz w:val="18"/>
      <w:szCs w:val="18"/>
    </w:rPr>
  </w:style>
  <w:style w:type="paragraph" w:styleId="ListParagraph">
    <w:name w:val="List Paragraph"/>
    <w:basedOn w:val="Normal"/>
    <w:uiPriority w:val="34"/>
    <w:qFormat/>
    <w:rsid w:val="00D70D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499</Words>
  <Characters>2846</Characters>
  <Application>Microsoft Macintosh Word</Application>
  <DocSecurity>0</DocSecurity>
  <Lines>23</Lines>
  <Paragraphs>6</Paragraphs>
  <ScaleCrop>false</ScaleCrop>
  <Company/>
  <LinksUpToDate>false</LinksUpToDate>
  <CharactersWithSpaces>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Mortensen</dc:creator>
  <cp:keywords/>
  <dc:description/>
  <cp:lastModifiedBy>Hannah M. King</cp:lastModifiedBy>
  <cp:revision>6</cp:revision>
  <dcterms:created xsi:type="dcterms:W3CDTF">2015-08-25T14:32:00Z</dcterms:created>
  <dcterms:modified xsi:type="dcterms:W3CDTF">2016-08-09T19:18:00Z</dcterms:modified>
</cp:coreProperties>
</file>